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F08F20C" w:rsidP="0F08F20C" w:rsidRDefault="0F08F20C" w14:noSpellErr="1" w14:paraId="63A882E7" w14:textId="2E98F8E2">
      <w:pPr>
        <w:pStyle w:val="Normal"/>
        <w:rPr>
          <w:rStyle w:val="TitleChar"/>
          <w:sz w:val="48"/>
          <w:szCs w:val="48"/>
        </w:rPr>
      </w:pPr>
      <w:r w:rsidRPr="0F08F20C" w:rsidR="0F08F20C">
        <w:rPr>
          <w:rStyle w:val="TitleChar"/>
          <w:sz w:val="48"/>
          <w:szCs w:val="48"/>
        </w:rPr>
        <w:t xml:space="preserve">Application for </w:t>
      </w:r>
      <w:r w:rsidRPr="0F08F20C" w:rsidR="0F08F20C">
        <w:rPr>
          <w:rStyle w:val="TitleChar"/>
          <w:sz w:val="48"/>
          <w:szCs w:val="48"/>
        </w:rPr>
        <w:t>Hos</w:t>
      </w:r>
      <w:r w:rsidRPr="0F08F20C" w:rsidR="0F08F20C">
        <w:rPr>
          <w:rStyle w:val="TitleChar"/>
          <w:sz w:val="48"/>
          <w:szCs w:val="48"/>
        </w:rPr>
        <w:t>ting Annual Congress</w:t>
      </w:r>
      <w:r>
        <w:drawing>
          <wp:inline wp14:editId="5E2F8A8A" wp14:anchorId="04E971F7">
            <wp:extent cx="571500" cy="742950"/>
            <wp:effectExtent l="0" t="0" r="0" b="0"/>
            <wp:docPr id="1629200211" name="picture" title=""/>
            <wp:cNvGraphicFramePr>
              <a:graphicFrameLocks noChangeAspect="1"/>
            </wp:cNvGraphicFramePr>
            <a:graphic>
              <a:graphicData uri="http://schemas.openxmlformats.org/drawingml/2006/picture">
                <pic:pic>
                  <pic:nvPicPr>
                    <pic:cNvPr id="0" name="picture"/>
                    <pic:cNvPicPr/>
                  </pic:nvPicPr>
                  <pic:blipFill>
                    <a:blip r:embed="R443b151fae7b448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a:off x="0" y="0"/>
                      <a:ext cx="571500" cy="742950"/>
                    </a:xfrm>
                    <a:prstGeom xmlns:a="http://schemas.openxmlformats.org/drawingml/2006/main" prst="rect">
                      <a:avLst/>
                    </a:prstGeom>
                  </pic:spPr>
                </pic:pic>
              </a:graphicData>
            </a:graphic>
          </wp:inline>
        </w:drawing>
      </w:r>
    </w:p>
    <w:p xmlns:wp14="http://schemas.microsoft.com/office/word/2010/wordml" w:rsidR="00844B8A" w:rsidP="00844B8A" w:rsidRDefault="00844B8A" w14:paraId="10BFD86F" wp14:textId="77777777"/>
    <w:p xmlns:wp14="http://schemas.microsoft.com/office/word/2010/wordml" w:rsidR="00844B8A" w:rsidP="00844B8A" w:rsidRDefault="00844B8A" w14:paraId="250B3CD7" wp14:textId="77777777">
      <w:pPr>
        <w:pStyle w:val="Heading1"/>
      </w:pPr>
      <w:r>
        <w:t>Background</w:t>
      </w:r>
    </w:p>
    <w:p xmlns:wp14="http://schemas.microsoft.com/office/word/2010/wordml" w:rsidR="00844B8A" w:rsidP="00844B8A" w:rsidRDefault="00844B8A" w14:paraId="62D7956D" wp14:textId="77777777">
      <w:r w:rsidR="2B004675">
        <w:rPr/>
        <w:t>The Annual International Congress is the main annual educational and networking event in the BAPS calendar. As such, we attract attendance from national and international delegates in the field of Paediatric Surgery, offering dedicated subject sessions to showcase both clinical and basic science research as well as new techniques and trainee focussed sessions. The programme will contain dedicated sessions for the following topics:</w:t>
      </w:r>
    </w:p>
    <w:p w:rsidR="2B004675" w:rsidP="2B004675" w:rsidRDefault="2B004675" w14:noSpellErr="1" w14:paraId="303614A3" w14:textId="4341AC7D">
      <w:pPr>
        <w:pStyle w:val="ListParagraph"/>
        <w:numPr>
          <w:ilvl w:val="0"/>
          <w:numId w:val="3"/>
        </w:numPr>
        <w:rPr>
          <w:sz w:val="22"/>
          <w:szCs w:val="22"/>
        </w:rPr>
      </w:pPr>
      <w:r w:rsidRPr="2B004675" w:rsidR="2B004675">
        <w:rPr>
          <w:noProof w:val="0"/>
          <w:lang w:val="en-GB"/>
        </w:rPr>
        <w:t>NEC/Intestinal Failure</w:t>
      </w:r>
    </w:p>
    <w:p w:rsidR="2B004675" w:rsidP="2B004675" w:rsidRDefault="2B004675" w14:noSpellErr="1" w14:paraId="0BE30D1F" w14:textId="5B717658">
      <w:pPr>
        <w:numPr>
          <w:ilvl w:val="0"/>
          <w:numId w:val="3"/>
        </w:numPr>
        <w:rPr>
          <w:sz w:val="22"/>
          <w:szCs w:val="22"/>
        </w:rPr>
      </w:pPr>
      <w:r w:rsidRPr="2B004675" w:rsidR="2B004675">
        <w:rPr>
          <w:noProof w:val="0"/>
          <w:lang w:val="en-GB"/>
        </w:rPr>
        <w:t>Lower GI</w:t>
      </w:r>
    </w:p>
    <w:p w:rsidR="2B004675" w:rsidP="2B004675" w:rsidRDefault="2B004675" w14:noSpellErr="1" w14:paraId="6E2B7FBB" w14:textId="3D374A7E">
      <w:pPr>
        <w:numPr>
          <w:ilvl w:val="0"/>
          <w:numId w:val="3"/>
        </w:numPr>
        <w:rPr>
          <w:sz w:val="22"/>
          <w:szCs w:val="22"/>
        </w:rPr>
      </w:pPr>
      <w:r w:rsidRPr="2B004675" w:rsidR="2B004675">
        <w:rPr>
          <w:noProof w:val="0"/>
          <w:lang w:val="en-GB"/>
        </w:rPr>
        <w:t>Oncology</w:t>
      </w:r>
    </w:p>
    <w:p w:rsidR="2B004675" w:rsidP="2B004675" w:rsidRDefault="2B004675" w14:noSpellErr="1" w14:paraId="441ECF25" w14:textId="41040A30">
      <w:pPr>
        <w:numPr>
          <w:ilvl w:val="0"/>
          <w:numId w:val="3"/>
        </w:numPr>
        <w:rPr>
          <w:sz w:val="22"/>
          <w:szCs w:val="22"/>
        </w:rPr>
      </w:pPr>
      <w:r w:rsidRPr="2B004675" w:rsidR="2B004675">
        <w:rPr>
          <w:noProof w:val="0"/>
          <w:lang w:val="en-GB"/>
        </w:rPr>
        <w:t>Urology</w:t>
      </w:r>
    </w:p>
    <w:p w:rsidR="2B004675" w:rsidP="2B004675" w:rsidRDefault="2B004675" w14:noSpellErr="1" w14:paraId="0EDCAF3F" w14:textId="27D50317">
      <w:pPr>
        <w:numPr>
          <w:ilvl w:val="0"/>
          <w:numId w:val="3"/>
        </w:numPr>
        <w:rPr>
          <w:sz w:val="22"/>
          <w:szCs w:val="22"/>
        </w:rPr>
      </w:pPr>
      <w:r w:rsidRPr="2B004675" w:rsidR="2B004675">
        <w:rPr>
          <w:noProof w:val="0"/>
          <w:lang w:val="en-GB"/>
        </w:rPr>
        <w:t>General/miscellaneous</w:t>
      </w:r>
    </w:p>
    <w:p w:rsidR="2B004675" w:rsidP="2B004675" w:rsidRDefault="2B004675" w14:noSpellErr="1" w14:paraId="7520315F" w14:textId="49192A62">
      <w:pPr>
        <w:numPr>
          <w:ilvl w:val="0"/>
          <w:numId w:val="3"/>
        </w:numPr>
        <w:rPr>
          <w:sz w:val="22"/>
          <w:szCs w:val="22"/>
        </w:rPr>
      </w:pPr>
      <w:r w:rsidRPr="2B004675" w:rsidR="2B004675">
        <w:rPr>
          <w:noProof w:val="0"/>
          <w:lang w:val="en-GB"/>
        </w:rPr>
        <w:t>Upper GI</w:t>
      </w:r>
    </w:p>
    <w:p w:rsidR="2B004675" w:rsidP="2B004675" w:rsidRDefault="2B004675" w14:noSpellErr="1" w14:paraId="21C5FF57" w14:textId="6F57E34F">
      <w:pPr>
        <w:numPr>
          <w:ilvl w:val="0"/>
          <w:numId w:val="3"/>
        </w:numPr>
        <w:rPr>
          <w:sz w:val="22"/>
          <w:szCs w:val="22"/>
        </w:rPr>
      </w:pPr>
      <w:r w:rsidRPr="2B004675" w:rsidR="2B004675">
        <w:rPr>
          <w:noProof w:val="0"/>
          <w:lang w:val="en-GB"/>
        </w:rPr>
        <w:t>Hepatobiliary</w:t>
      </w:r>
    </w:p>
    <w:p w:rsidR="2B004675" w:rsidP="2B004675" w:rsidRDefault="2B004675" w14:noSpellErr="1" w14:paraId="0E3C8AC8" w14:textId="0168F824">
      <w:pPr>
        <w:numPr>
          <w:ilvl w:val="0"/>
          <w:numId w:val="3"/>
        </w:numPr>
        <w:rPr>
          <w:sz w:val="22"/>
          <w:szCs w:val="22"/>
        </w:rPr>
      </w:pPr>
      <w:r w:rsidRPr="2B004675" w:rsidR="2B004675">
        <w:rPr>
          <w:noProof w:val="0"/>
          <w:lang w:val="en-GB"/>
        </w:rPr>
        <w:t>Thoracic</w:t>
      </w:r>
    </w:p>
    <w:p w:rsidR="2B004675" w:rsidP="2B004675" w:rsidRDefault="2B004675" w14:noSpellErr="1" w14:paraId="3262C0DA" w14:textId="17EE886E">
      <w:pPr>
        <w:numPr>
          <w:ilvl w:val="0"/>
          <w:numId w:val="3"/>
        </w:numPr>
        <w:rPr>
          <w:sz w:val="22"/>
          <w:szCs w:val="22"/>
        </w:rPr>
      </w:pPr>
      <w:r w:rsidRPr="2B004675" w:rsidR="2B004675">
        <w:rPr>
          <w:noProof w:val="0"/>
          <w:lang w:val="en-GB"/>
        </w:rPr>
        <w:t>Basic Science</w:t>
      </w:r>
    </w:p>
    <w:p w:rsidR="2B004675" w:rsidP="2B004675" w:rsidRDefault="2B004675" w14:noSpellErr="1" w14:paraId="0536C3D6" w14:textId="17B7DD66">
      <w:pPr>
        <w:pStyle w:val="Normal"/>
        <w:numPr>
          <w:ilvl w:val="0"/>
          <w:numId w:val="3"/>
        </w:numPr>
        <w:rPr>
          <w:noProof w:val="0"/>
          <w:sz w:val="22"/>
          <w:szCs w:val="22"/>
          <w:lang w:val="en-GB"/>
        </w:rPr>
      </w:pPr>
      <w:r w:rsidRPr="2B004675" w:rsidR="2B004675">
        <w:rPr>
          <w:noProof w:val="0"/>
          <w:lang w:val="en-GB"/>
        </w:rPr>
        <w:t>Trauma</w:t>
      </w:r>
    </w:p>
    <w:p w:rsidR="2B004675" w:rsidP="2B004675" w:rsidRDefault="2B004675" w14:noSpellErr="1" w14:paraId="76EE0973" w14:textId="67D0B53E">
      <w:pPr>
        <w:pStyle w:val="Normal"/>
        <w:numPr>
          <w:ilvl w:val="0"/>
          <w:numId w:val="3"/>
        </w:numPr>
        <w:rPr>
          <w:noProof w:val="0"/>
          <w:sz w:val="22"/>
          <w:szCs w:val="22"/>
          <w:lang w:val="en-GB"/>
        </w:rPr>
      </w:pPr>
      <w:r w:rsidRPr="2B004675" w:rsidR="2B004675">
        <w:rPr>
          <w:noProof w:val="0"/>
          <w:lang w:val="en-GB"/>
        </w:rPr>
        <w:t>Global Surgery</w:t>
      </w:r>
    </w:p>
    <w:p w:rsidR="2B004675" w:rsidRDefault="2B004675" w14:noSpellErr="1" w14:paraId="36045F14" w14:textId="46041A23"/>
    <w:p xmlns:wp14="http://schemas.microsoft.com/office/word/2010/wordml" w:rsidR="00844B8A" w:rsidP="00844B8A" w:rsidRDefault="00844B8A" w14:paraId="4EE9315A" wp14:textId="77777777">
      <w:r>
        <w:t>In addition, there are several keynote lectures</w:t>
      </w:r>
    </w:p>
    <w:p xmlns:wp14="http://schemas.microsoft.com/office/word/2010/wordml" w:rsidR="00844B8A" w:rsidP="2B004675" w:rsidRDefault="00844B8A" w14:paraId="4F4247CF" wp14:textId="77777777">
      <w:pPr>
        <w:pStyle w:val="ListParagraph"/>
        <w:numPr>
          <w:ilvl w:val="0"/>
          <w:numId w:val="4"/>
        </w:numPr>
        <w:rPr>
          <w:sz w:val="22"/>
          <w:szCs w:val="22"/>
        </w:rPr>
      </w:pPr>
      <w:r w:rsidR="2B004675">
        <w:rPr/>
        <w:t>Storz</w:t>
      </w:r>
      <w:r w:rsidR="2B004675">
        <w:rPr/>
        <w:t xml:space="preserve"> Lecture</w:t>
      </w:r>
    </w:p>
    <w:p xmlns:wp14="http://schemas.microsoft.com/office/word/2010/wordml" w:rsidR="00844B8A" w:rsidP="2B004675" w:rsidRDefault="00844B8A" w14:paraId="40AAB5AB" wp14:textId="77777777">
      <w:pPr>
        <w:pStyle w:val="ListParagraph"/>
        <w:numPr>
          <w:ilvl w:val="0"/>
          <w:numId w:val="4"/>
        </w:numPr>
        <w:rPr>
          <w:sz w:val="22"/>
          <w:szCs w:val="22"/>
        </w:rPr>
      </w:pPr>
      <w:r w:rsidR="2B004675">
        <w:rPr/>
        <w:t>Storz</w:t>
      </w:r>
      <w:r w:rsidR="2B004675">
        <w:rPr/>
        <w:t xml:space="preserve"> Urology Lecture</w:t>
      </w:r>
    </w:p>
    <w:p xmlns:wp14="http://schemas.microsoft.com/office/word/2010/wordml" w:rsidR="00844B8A" w:rsidP="2B004675" w:rsidRDefault="00844B8A" w14:paraId="41F452AC" wp14:noSpellErr="1" wp14:textId="625790FE">
      <w:pPr>
        <w:pStyle w:val="ListParagraph"/>
        <w:numPr>
          <w:ilvl w:val="0"/>
          <w:numId w:val="4"/>
        </w:numPr>
        <w:rPr>
          <w:sz w:val="22"/>
          <w:szCs w:val="22"/>
        </w:rPr>
      </w:pPr>
      <w:r w:rsidR="2B004675">
        <w:rPr/>
        <w:t>JPS Lecture</w:t>
      </w:r>
    </w:p>
    <w:p w:rsidR="2B004675" w:rsidP="2B004675" w:rsidRDefault="2B004675" w14:paraId="632B6463" w14:textId="5BF6473E">
      <w:pPr>
        <w:pStyle w:val="ListParagraph"/>
        <w:numPr>
          <w:ilvl w:val="0"/>
          <w:numId w:val="4"/>
        </w:numPr>
        <w:rPr>
          <w:sz w:val="22"/>
          <w:szCs w:val="22"/>
        </w:rPr>
      </w:pPr>
      <w:r w:rsidR="2B004675">
        <w:rPr/>
        <w:t xml:space="preserve">Isabella </w:t>
      </w:r>
      <w:proofErr w:type="spellStart"/>
      <w:r w:rsidR="2B004675">
        <w:rPr/>
        <w:t>Forshall</w:t>
      </w:r>
      <w:proofErr w:type="spellEnd"/>
      <w:r w:rsidR="2B004675">
        <w:rPr/>
        <w:t xml:space="preserve"> Lecture</w:t>
      </w:r>
    </w:p>
    <w:p xmlns:wp14="http://schemas.microsoft.com/office/word/2010/wordml" w:rsidR="00844B8A" w:rsidP="00844B8A" w:rsidRDefault="00844B8A" w14:paraId="0005EF12" wp14:textId="77777777">
      <w:r>
        <w:t>Last but not least, the Denis Browne Medal is awarded to a surgeon for their lifetime contribution to the field of Paediatric Surgery.</w:t>
      </w:r>
    </w:p>
    <w:p xmlns:wp14="http://schemas.microsoft.com/office/word/2010/wordml" w:rsidR="00844B8A" w:rsidP="00844B8A" w:rsidRDefault="00844B8A" w14:paraId="64B44B6B" wp14:textId="77777777">
      <w:pPr>
        <w:pStyle w:val="Heading1"/>
      </w:pPr>
      <w:r>
        <w:t>Requirements</w:t>
      </w:r>
    </w:p>
    <w:p xmlns:wp14="http://schemas.microsoft.com/office/word/2010/wordml" w:rsidR="00844B8A" w:rsidP="00844B8A" w:rsidRDefault="00844B8A" w14:paraId="793CD7D5" wp14:noSpellErr="1" wp14:textId="6DA011D1">
      <w:r w:rsidR="2B004675">
        <w:rPr/>
        <w:t xml:space="preserve">The following are the </w:t>
      </w:r>
      <w:r w:rsidR="2B004675">
        <w:rPr/>
        <w:t xml:space="preserve">essential </w:t>
      </w:r>
      <w:r w:rsidR="2B004675">
        <w:rPr/>
        <w:t>requirements for the Congress</w:t>
      </w:r>
      <w:r w:rsidR="2B004675">
        <w:rPr/>
        <w:t xml:space="preserve"> and should be included in your bid document.</w:t>
      </w:r>
    </w:p>
    <w:p xmlns:wp14="http://schemas.microsoft.com/office/word/2010/wordml" w:rsidR="00844B8A" w:rsidP="00844B8A" w:rsidRDefault="00844B8A" w14:paraId="25E7A576" wp14:noSpellErr="1" wp14:textId="4387E8B0">
      <w:pPr>
        <w:pStyle w:val="ListParagraph"/>
        <w:numPr>
          <w:ilvl w:val="0"/>
          <w:numId w:val="2"/>
        </w:numPr>
        <w:rPr/>
      </w:pPr>
      <w:r w:rsidR="2B004675">
        <w:rPr/>
        <w:t>Main venue to include an auditorium</w:t>
      </w:r>
      <w:r w:rsidR="2B004675">
        <w:rPr/>
        <w:t xml:space="preserve">, preferably with banked seating and </w:t>
      </w:r>
      <w:r w:rsidR="2B004675">
        <w:rPr/>
        <w:t>able to accommodate up to 500 people. The capacity may be required to increase in the event of a joint meeting (up to 750 delegates).</w:t>
      </w:r>
    </w:p>
    <w:p xmlns:wp14="http://schemas.microsoft.com/office/word/2010/wordml" w:rsidR="00844B8A" w:rsidP="00844B8A" w:rsidRDefault="008721ED" w14:paraId="7C83474A" wp14:textId="77777777">
      <w:pPr>
        <w:pStyle w:val="ListParagraph"/>
        <w:numPr>
          <w:ilvl w:val="0"/>
          <w:numId w:val="2"/>
        </w:numPr>
        <w:rPr/>
      </w:pPr>
      <w:r w:rsidR="2B004675">
        <w:rPr/>
        <w:t>Two parallel session rooms for the duration of the Congress.</w:t>
      </w:r>
    </w:p>
    <w:p w:rsidR="2B004675" w:rsidP="2B004675" w:rsidRDefault="2B004675" w14:noSpellErr="1" w14:paraId="6FBDB96C" w14:textId="2C0631C6">
      <w:pPr>
        <w:pStyle w:val="ListParagraph"/>
        <w:numPr>
          <w:ilvl w:val="0"/>
          <w:numId w:val="2"/>
        </w:numPr>
        <w:rPr/>
      </w:pPr>
      <w:r w:rsidR="2B004675">
        <w:rPr/>
        <w:t>Adequate display area for up to 100 posters.</w:t>
      </w:r>
    </w:p>
    <w:p w:rsidR="2B004675" w:rsidP="2B004675" w:rsidRDefault="2B004675" w14:noSpellErr="1" w14:paraId="01E462CF" w14:textId="16B6717E">
      <w:pPr>
        <w:pStyle w:val="ListParagraph"/>
        <w:numPr>
          <w:ilvl w:val="0"/>
          <w:numId w:val="2"/>
        </w:numPr>
        <w:rPr/>
      </w:pPr>
      <w:r w:rsidR="2B004675">
        <w:rPr/>
        <w:t>An additional exhibitors space for 20 stations and buffet catering for 300 people.</w:t>
      </w:r>
    </w:p>
    <w:p xmlns:wp14="http://schemas.microsoft.com/office/word/2010/wordml" w:rsidR="008721ED" w:rsidP="00844B8A" w:rsidRDefault="008721ED" w14:paraId="194D31C5" wp14:noSpellErr="1" wp14:textId="517E62AA">
      <w:pPr>
        <w:pStyle w:val="ListParagraph"/>
        <w:numPr>
          <w:ilvl w:val="0"/>
          <w:numId w:val="2"/>
        </w:numPr>
        <w:rPr/>
      </w:pPr>
      <w:r w:rsidR="2B004675">
        <w:rPr/>
        <w:t xml:space="preserve">Additional smaller rooms may be required for specialist symposia which will vary with each </w:t>
      </w:r>
      <w:r w:rsidR="2B004675">
        <w:rPr/>
        <w:t>Congress</w:t>
      </w:r>
      <w:r w:rsidR="2B004675">
        <w:rPr/>
        <w:t>.</w:t>
      </w:r>
      <w:r w:rsidR="2B004675">
        <w:rPr/>
        <w:t xml:space="preserve"> Each should have enough capacity for up to 50 delegates. </w:t>
      </w:r>
    </w:p>
    <w:p xmlns:wp14="http://schemas.microsoft.com/office/word/2010/wordml" w:rsidR="008721ED" w:rsidP="00844B8A" w:rsidRDefault="008721ED" w14:paraId="3D678185" wp14:textId="77777777">
      <w:pPr>
        <w:pStyle w:val="ListParagraph"/>
        <w:numPr>
          <w:ilvl w:val="0"/>
          <w:numId w:val="2"/>
        </w:numPr>
        <w:rPr/>
      </w:pPr>
      <w:r w:rsidR="2B004675">
        <w:rPr/>
        <w:t>Bids should include quotes for minimum AV requirements</w:t>
      </w:r>
    </w:p>
    <w:p w:rsidR="2B004675" w:rsidP="2B004675" w:rsidRDefault="2B004675" w14:noSpellErr="1" w14:paraId="4D00496A" w14:textId="1262077C">
      <w:pPr>
        <w:pStyle w:val="ListParagraph"/>
        <w:numPr>
          <w:ilvl w:val="1"/>
          <w:numId w:val="2"/>
        </w:numPr>
        <w:rPr/>
      </w:pPr>
      <w:r w:rsidR="2B004675">
        <w:rPr/>
        <w:t xml:space="preserve">Main </w:t>
      </w:r>
      <w:r w:rsidR="2B004675">
        <w:rPr/>
        <w:t xml:space="preserve">auditorium display – please keep in mind that secondary screens are required in long rooms to allow </w:t>
      </w:r>
      <w:r w:rsidR="2B004675">
        <w:rPr/>
        <w:t>dele</w:t>
      </w:r>
      <w:r w:rsidR="2B004675">
        <w:rPr/>
        <w:t>gates</w:t>
      </w:r>
      <w:r w:rsidR="2B004675">
        <w:rPr/>
        <w:t xml:space="preserve"> at the back a clear view. </w:t>
      </w:r>
    </w:p>
    <w:p w:rsidR="2B004675" w:rsidP="2B004675" w:rsidRDefault="2B004675" w14:noSpellErr="1" w14:paraId="713BB783" w14:textId="4469119C">
      <w:pPr>
        <w:pStyle w:val="ListParagraph"/>
        <w:numPr>
          <w:ilvl w:val="1"/>
          <w:numId w:val="2"/>
        </w:numPr>
        <w:rPr/>
      </w:pPr>
      <w:r w:rsidR="2B004675">
        <w:rPr/>
        <w:t xml:space="preserve">Audio recordings of scientific </w:t>
      </w:r>
      <w:r w:rsidR="2B004675">
        <w:rPr/>
        <w:t>sessions.</w:t>
      </w:r>
    </w:p>
    <w:p xmlns:wp14="http://schemas.microsoft.com/office/word/2010/wordml" w:rsidR="008721ED" w:rsidP="008721ED" w:rsidRDefault="008721ED" w14:paraId="0FA126A9" wp14:textId="77777777">
      <w:pPr>
        <w:pStyle w:val="ListParagraph"/>
        <w:numPr>
          <w:ilvl w:val="1"/>
          <w:numId w:val="2"/>
        </w:numPr>
        <w:rPr/>
      </w:pPr>
      <w:r w:rsidR="2B004675">
        <w:rPr/>
        <w:t>Preview room</w:t>
      </w:r>
    </w:p>
    <w:p xmlns:wp14="http://schemas.microsoft.com/office/word/2010/wordml" w:rsidR="008721ED" w:rsidP="008721ED" w:rsidRDefault="008721ED" w14:paraId="08A591BB" wp14:textId="77777777">
      <w:pPr>
        <w:pStyle w:val="ListParagraph"/>
        <w:numPr>
          <w:ilvl w:val="1"/>
          <w:numId w:val="2"/>
        </w:numPr>
        <w:rPr/>
      </w:pPr>
      <w:r w:rsidR="2B004675">
        <w:rPr/>
        <w:t>Technical support staff</w:t>
      </w:r>
    </w:p>
    <w:p xmlns:wp14="http://schemas.microsoft.com/office/word/2010/wordml" w:rsidR="008721ED" w:rsidP="008721ED" w:rsidRDefault="00FB2087" w14:paraId="23BFE2BF" wp14:textId="77777777">
      <w:pPr>
        <w:pStyle w:val="ListParagraph"/>
        <w:numPr>
          <w:ilvl w:val="1"/>
          <w:numId w:val="2"/>
        </w:numPr>
        <w:rPr/>
      </w:pPr>
      <w:r w:rsidR="2B004675">
        <w:rPr/>
        <w:t>Roving</w:t>
      </w:r>
      <w:r w:rsidR="2B004675">
        <w:rPr/>
        <w:t xml:space="preserve"> microphones or stand microphones for questions in every meeting room</w:t>
      </w:r>
      <w:bookmarkStart w:name="_GoBack" w:id="0"/>
      <w:bookmarkEnd w:id="0"/>
    </w:p>
    <w:p xmlns:wp14="http://schemas.microsoft.com/office/word/2010/wordml" w:rsidR="008721ED" w:rsidP="00844B8A" w:rsidRDefault="008721ED" w14:paraId="7D8E7072" wp14:textId="77777777">
      <w:pPr>
        <w:pStyle w:val="ListParagraph"/>
        <w:numPr>
          <w:ilvl w:val="0"/>
          <w:numId w:val="2"/>
        </w:numPr>
        <w:rPr/>
      </w:pPr>
      <w:r w:rsidR="2B004675">
        <w:rPr/>
        <w:t>Three social venues:</w:t>
      </w:r>
    </w:p>
    <w:p xmlns:wp14="http://schemas.microsoft.com/office/word/2010/wordml" w:rsidR="008721ED" w:rsidP="008721ED" w:rsidRDefault="008721ED" w14:paraId="23CF930A" wp14:textId="77777777">
      <w:pPr>
        <w:pStyle w:val="ListParagraph"/>
        <w:numPr>
          <w:ilvl w:val="1"/>
          <w:numId w:val="2"/>
        </w:numPr>
        <w:rPr/>
      </w:pPr>
      <w:r w:rsidR="2B004675">
        <w:rPr/>
        <w:t>The Presidential Reception – minimum 250 people with drinks and canapes</w:t>
      </w:r>
    </w:p>
    <w:p xmlns:wp14="http://schemas.microsoft.com/office/word/2010/wordml" w:rsidR="008721ED" w:rsidP="008721ED" w:rsidRDefault="008721ED" w14:paraId="5F4062AE" wp14:textId="77777777">
      <w:pPr>
        <w:pStyle w:val="ListParagraph"/>
        <w:numPr>
          <w:ilvl w:val="1"/>
          <w:numId w:val="2"/>
        </w:numPr>
        <w:rPr/>
      </w:pPr>
      <w:r w:rsidR="2B004675">
        <w:rPr/>
        <w:t>The Gala Event – minimum 300 people with drinks, sit down meal and entertainment.</w:t>
      </w:r>
    </w:p>
    <w:p xmlns:wp14="http://schemas.microsoft.com/office/word/2010/wordml" w:rsidRPr="00844B8A" w:rsidR="008721ED" w:rsidP="008721ED" w:rsidRDefault="008721ED" w14:paraId="28A4267C" wp14:textId="361DCF01">
      <w:pPr>
        <w:pStyle w:val="ListParagraph"/>
        <w:numPr>
          <w:ilvl w:val="1"/>
          <w:numId w:val="2"/>
        </w:numPr>
        <w:rPr/>
      </w:pPr>
      <w:r w:rsidR="2B004675">
        <w:rPr/>
        <w:t xml:space="preserve">The Journal of </w:t>
      </w:r>
      <w:proofErr w:type="spellStart"/>
      <w:r w:rsidR="2B004675">
        <w:rPr/>
        <w:t>Pediatric</w:t>
      </w:r>
      <w:proofErr w:type="spellEnd"/>
      <w:r w:rsidR="2B004675">
        <w:rPr/>
        <w:t xml:space="preserve"> Surgery Reception – for 100 people with drinks and canapes.</w:t>
      </w:r>
      <w:r w:rsidR="2B004675">
        <w:rPr/>
        <w:t xml:space="preserve"> This event is sponsored by the JPS and is by invitation only</w:t>
      </w:r>
      <w:r w:rsidR="2B004675">
        <w:rPr/>
        <w:t>.</w:t>
      </w:r>
    </w:p>
    <w:p w:rsidR="2B004675" w:rsidP="2B004675" w:rsidRDefault="2B004675" w14:noSpellErr="1" w14:paraId="7E4EDA14" w14:textId="3062B090">
      <w:pPr>
        <w:pStyle w:val="Heading1"/>
      </w:pPr>
      <w:r w:rsidRPr="2B004675" w:rsidR="2B004675">
        <w:rPr/>
        <w:t>Additional Considerations</w:t>
      </w:r>
    </w:p>
    <w:p w:rsidR="2B004675" w:rsidP="2B004675" w:rsidRDefault="2B004675" w14:noSpellErr="1" w14:paraId="48918279" w14:textId="181874E9">
      <w:pPr>
        <w:pStyle w:val="ListParagraph"/>
        <w:numPr>
          <w:ilvl w:val="0"/>
          <w:numId w:val="5"/>
        </w:numPr>
        <w:rPr>
          <w:sz w:val="22"/>
          <w:szCs w:val="22"/>
        </w:rPr>
      </w:pPr>
      <w:r w:rsidRPr="2B004675" w:rsidR="2B004675">
        <w:rPr/>
        <w:t>Organising</w:t>
      </w:r>
      <w:r w:rsidRPr="2B004675" w:rsidR="2B004675">
        <w:rPr/>
        <w:t xml:space="preserve"> committee members are expected to be members of BAPS.</w:t>
      </w:r>
    </w:p>
    <w:p w:rsidR="2B004675" w:rsidP="2B004675" w:rsidRDefault="2B004675" w14:noSpellErr="1" w14:paraId="2EA111D4" w14:textId="129E7AE8">
      <w:pPr>
        <w:pStyle w:val="ListParagraph"/>
        <w:numPr>
          <w:ilvl w:val="0"/>
          <w:numId w:val="5"/>
        </w:numPr>
        <w:rPr>
          <w:sz w:val="22"/>
          <w:szCs w:val="22"/>
        </w:rPr>
      </w:pPr>
      <w:r w:rsidRPr="2B004675" w:rsidR="2B004675">
        <w:rPr/>
        <w:t xml:space="preserve">Contracts with venues will be </w:t>
      </w:r>
      <w:r w:rsidRPr="2B004675" w:rsidR="2B004675">
        <w:rPr/>
        <w:t>made with BAPS rather than with Local Organising Committee members.</w:t>
      </w:r>
    </w:p>
    <w:p w:rsidR="2B004675" w:rsidP="2B004675" w:rsidRDefault="2B004675" w14:noSpellErr="1" w14:paraId="726A4C11" w14:textId="5BEEEE47">
      <w:pPr>
        <w:pStyle w:val="ListParagraph"/>
        <w:numPr>
          <w:ilvl w:val="0"/>
          <w:numId w:val="5"/>
        </w:numPr>
        <w:rPr>
          <w:sz w:val="22"/>
          <w:szCs w:val="22"/>
        </w:rPr>
      </w:pPr>
      <w:r w:rsidRPr="2B004675" w:rsidR="2B004675">
        <w:rPr/>
        <w:t xml:space="preserve">The Annual Congress is budgeted to be at least cost neutral. Bids </w:t>
      </w:r>
      <w:r w:rsidRPr="2B004675" w:rsidR="2B004675">
        <w:rPr/>
        <w:t xml:space="preserve">including a </w:t>
      </w:r>
      <w:r w:rsidRPr="2B004675" w:rsidR="2B004675">
        <w:rPr/>
        <w:t>fundraising</w:t>
      </w:r>
      <w:r w:rsidRPr="2B004675" w:rsidR="2B004675">
        <w:rPr/>
        <w:t xml:space="preserve"> strategy will be looked on favourably. Figures will change year on year but the following amounts will give organisers an idea of budget for each item</w:t>
      </w:r>
    </w:p>
    <w:p w:rsidR="2B004675" w:rsidP="2B004675" w:rsidRDefault="2B004675" w14:noSpellErr="1" w14:paraId="0D8A8180" w14:textId="3C563459">
      <w:pPr>
        <w:pStyle w:val="ListParagraph"/>
        <w:numPr>
          <w:ilvl w:val="1"/>
          <w:numId w:val="5"/>
        </w:numPr>
        <w:rPr>
          <w:sz w:val="22"/>
          <w:szCs w:val="22"/>
        </w:rPr>
      </w:pPr>
      <w:r w:rsidRPr="2B004675" w:rsidR="2B004675">
        <w:rPr/>
        <w:t>Main venue and AV £80000</w:t>
      </w:r>
    </w:p>
    <w:p w:rsidR="2B004675" w:rsidP="2B004675" w:rsidRDefault="2B004675" w14:noSpellErr="1" w14:paraId="6E916D33" w14:textId="3BB1FEE2">
      <w:pPr>
        <w:pStyle w:val="ListParagraph"/>
        <w:numPr>
          <w:ilvl w:val="1"/>
          <w:numId w:val="5"/>
        </w:numPr>
        <w:rPr>
          <w:sz w:val="22"/>
          <w:szCs w:val="22"/>
        </w:rPr>
      </w:pPr>
      <w:r w:rsidRPr="2B004675" w:rsidR="2B004675">
        <w:rPr/>
        <w:t>Presidential Reception £12000</w:t>
      </w:r>
    </w:p>
    <w:p w:rsidR="2B004675" w:rsidP="2B004675" w:rsidRDefault="2B004675" w14:noSpellErr="1" w14:paraId="0B47CDC9" w14:textId="228F9045">
      <w:pPr>
        <w:pStyle w:val="ListParagraph"/>
        <w:numPr>
          <w:ilvl w:val="1"/>
          <w:numId w:val="5"/>
        </w:numPr>
        <w:rPr>
          <w:sz w:val="22"/>
          <w:szCs w:val="22"/>
        </w:rPr>
      </w:pPr>
      <w:r w:rsidRPr="2B004675" w:rsidR="2B004675">
        <w:rPr/>
        <w:t>Gala Reception £15000</w:t>
      </w:r>
    </w:p>
    <w:p w:rsidR="2B004675" w:rsidP="2B004675" w:rsidRDefault="2B004675" w14:noSpellErr="1" w14:paraId="4C9E7551" w14:textId="72B38CE3">
      <w:pPr>
        <w:pStyle w:val="ListParagraph"/>
        <w:numPr>
          <w:ilvl w:val="1"/>
          <w:numId w:val="5"/>
        </w:numPr>
        <w:rPr>
          <w:sz w:val="22"/>
          <w:szCs w:val="22"/>
        </w:rPr>
      </w:pPr>
      <w:r w:rsidRPr="2B004675" w:rsidR="2B004675">
        <w:rPr/>
        <w:t>JPS Reception £10000</w:t>
      </w:r>
    </w:p>
    <w:p w:rsidR="2B004675" w:rsidP="2B004675" w:rsidRDefault="2B004675" w14:noSpellErr="1" w14:paraId="28BD1259" w14:textId="58F8DD01">
      <w:pPr>
        <w:pStyle w:val="ListParagraph"/>
        <w:numPr>
          <w:ilvl w:val="0"/>
          <w:numId w:val="5"/>
        </w:numPr>
        <w:rPr>
          <w:sz w:val="22"/>
          <w:szCs w:val="22"/>
        </w:rPr>
      </w:pPr>
      <w:r w:rsidRPr="2B004675" w:rsidR="2B004675">
        <w:rPr/>
        <w:t>The Local Organising Committee will be expected to coordinate with the BAPS office on site visits and set up a schedule of meetings to ensure smooth organisation of Congress.</w:t>
      </w:r>
    </w:p>
    <w:p w:rsidR="2B004675" w:rsidP="2B004675" w:rsidRDefault="2B004675" w14:noSpellErr="1" w14:paraId="58232FA5" w14:textId="333007E1">
      <w:pPr>
        <w:pStyle w:val="ListParagraph"/>
        <w:numPr>
          <w:ilvl w:val="0"/>
          <w:numId w:val="5"/>
        </w:numPr>
        <w:rPr>
          <w:sz w:val="22"/>
          <w:szCs w:val="22"/>
        </w:rPr>
      </w:pPr>
      <w:r w:rsidRPr="2B004675" w:rsidR="2B004675">
        <w:rPr/>
        <w:t>Joint meetings with other associations will affect the above requirements but local organising committees will be informed if a joint meeting is being considered.</w:t>
      </w:r>
    </w:p>
    <w:sectPr w:rsidRPr="00844B8A" w:rsidR="008721ED">
      <w:pgSz w:w="11906" w:h="16838" w:orient="portrait"/>
      <w:pgMar w:top="1440" w:right="1440" w:bottom="1440" w:left="1440" w:header="708" w:footer="708" w:gutter="0"/>
      <w:cols w:space="708"/>
      <w:docGrid w:linePitch="360"/>
      <w:headerReference w:type="default" r:id="Rfe6dff50e84d4044"/>
      <w:footerReference w:type="default" r:id="R8854449d0d774d2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ook w:val="04A0" w:firstRow="1" w:lastRow="0" w:firstColumn="1" w:lastColumn="0" w:noHBand="0" w:noVBand="1"/>
    </w:tblPr>
    <w:tblGrid>
      <w:gridCol w:w="3009"/>
      <w:gridCol w:w="3009"/>
      <w:gridCol w:w="3009"/>
    </w:tblGrid>
    <w:tr w:rsidR="2B004675" w:rsidTr="2B004675" w14:paraId="0784E331">
      <w:tc>
        <w:tcPr>
          <w:tcW w:w="3009" w:type="dxa"/>
          <w:tcMar/>
        </w:tcPr>
        <w:p w:rsidR="2B004675" w:rsidP="2B004675" w:rsidRDefault="2B004675" w14:paraId="29FE61A4" w14:textId="4D3BB017">
          <w:pPr>
            <w:pStyle w:val="Header"/>
            <w:bidi w:val="0"/>
            <w:ind w:left="-115"/>
            <w:jc w:val="left"/>
          </w:pPr>
        </w:p>
      </w:tc>
      <w:tc>
        <w:tcPr>
          <w:tcW w:w="3009" w:type="dxa"/>
          <w:tcMar/>
        </w:tcPr>
        <w:p w:rsidR="2B004675" w:rsidP="2B004675" w:rsidRDefault="2B004675" w14:paraId="1A6294B7" w14:textId="7B9885EF">
          <w:pPr>
            <w:pStyle w:val="Header"/>
            <w:bidi w:val="0"/>
            <w:jc w:val="center"/>
          </w:pPr>
        </w:p>
      </w:tc>
      <w:tc>
        <w:tcPr>
          <w:tcW w:w="3009" w:type="dxa"/>
          <w:tcMar/>
        </w:tcPr>
        <w:p w:rsidR="2B004675" w:rsidP="2B004675" w:rsidRDefault="2B004675" w14:paraId="77F88946" w14:textId="5B7DF3E3">
          <w:pPr>
            <w:pStyle w:val="Header"/>
            <w:bidi w:val="0"/>
            <w:ind w:right="-115"/>
            <w:jc w:val="right"/>
          </w:pPr>
        </w:p>
      </w:tc>
    </w:tr>
  </w:tbl>
  <w:p w:rsidR="2B004675" w:rsidP="2B004675" w:rsidRDefault="2B004675" w14:paraId="38267D79" w14:textId="3F491F3A">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ook w:val="04A0" w:firstRow="1" w:lastRow="0" w:firstColumn="1" w:lastColumn="0" w:noHBand="0" w:noVBand="1"/>
    </w:tblPr>
    <w:tblGrid>
      <w:gridCol w:w="3009"/>
      <w:gridCol w:w="3009"/>
      <w:gridCol w:w="3009"/>
    </w:tblGrid>
    <w:tr w:rsidR="2B004675" w:rsidTr="2B004675" w14:paraId="554D76FF">
      <w:tc>
        <w:tcPr>
          <w:tcW w:w="3009" w:type="dxa"/>
          <w:tcMar/>
        </w:tcPr>
        <w:p w:rsidR="2B004675" w:rsidP="2B004675" w:rsidRDefault="2B004675" w14:paraId="1AEDBE65" w14:textId="45AF8815">
          <w:pPr>
            <w:pStyle w:val="Header"/>
            <w:bidi w:val="0"/>
            <w:ind w:left="-115"/>
            <w:jc w:val="left"/>
          </w:pPr>
        </w:p>
      </w:tc>
      <w:tc>
        <w:tcPr>
          <w:tcW w:w="3009" w:type="dxa"/>
          <w:tcMar/>
        </w:tcPr>
        <w:p w:rsidR="2B004675" w:rsidP="2B004675" w:rsidRDefault="2B004675" w14:paraId="0AFE04FD" w14:textId="325E0051">
          <w:pPr>
            <w:pStyle w:val="Header"/>
            <w:bidi w:val="0"/>
            <w:jc w:val="center"/>
          </w:pPr>
        </w:p>
      </w:tc>
      <w:tc>
        <w:tcPr>
          <w:tcW w:w="3009" w:type="dxa"/>
          <w:tcMar/>
        </w:tcPr>
        <w:p w:rsidR="2B004675" w:rsidP="2B004675" w:rsidRDefault="2B004675" w14:paraId="1A46477C" w14:textId="28A848C6">
          <w:pPr>
            <w:pStyle w:val="Header"/>
            <w:bidi w:val="0"/>
            <w:ind w:right="-115"/>
            <w:jc w:val="right"/>
          </w:pPr>
        </w:p>
      </w:tc>
    </w:tr>
  </w:tbl>
  <w:p w:rsidR="2B004675" w:rsidP="2B004675" w:rsidRDefault="2B004675" w14:paraId="036C94F3" w14:textId="4B8F7CDB">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42B42590"/>
    <w:multiLevelType w:val="hybridMultilevel"/>
    <w:tmpl w:val="B5785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043588"/>
    <w:multiLevelType w:val="hybridMultilevel"/>
    <w:tmpl w:val="E0582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5">
    <w:abstractNumId w:val="4"/>
  </w:num>
  <w:num w:numId="4">
    <w:abstractNumId w:val="3"/>
  </w:num>
  <w:num w:numId="3">
    <w:abstractNumId w:val="2"/>
  </w:num>
  <w:num w:numId="1">
    <w:abstractNumId w:val="1"/>
  </w:num>
  <w:num w:numId="2">
    <w:abstractNumId w:val="0"/>
  </w:num>
</w:numbering>
</file>

<file path=word/people.xml><?xml version="1.0" encoding="utf-8"?>
<w15:people xmlns:mc="http://schemas.openxmlformats.org/markup-compatibility/2006" xmlns:w15="http://schemas.microsoft.com/office/word/2012/wordml" mc:Ignorable="w15">
  <w15:person w15:author="Evelyn Ong">
    <w15:presenceInfo w15:providerId="Windows Live" w15:userId="1ce6b8062e8ac8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lang="en-GB" w:vendorID="64" w:dllVersion="131078" w:nlCheck="1" w:checkStyle="0" w:appName="MSWord"/>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8A"/>
    <w:rsid w:val="00844B8A"/>
    <w:rsid w:val="008721ED"/>
    <w:rsid w:val="00FB2087"/>
    <w:rsid w:val="0F08F20C"/>
    <w:rsid w:val="2B004675"/>
    <w:rsid w:val="75F0B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758B3"/>
  <w15:chartTrackingRefBased/>
  <w15:docId w15:val="{3B0B4752-9DA2-49A4-AE0D-C8310BC1EEE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844B8A"/>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844B8A"/>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844B8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844B8A"/>
    <w:rPr>
      <w:rFonts w:asciiTheme="majorHAnsi" w:hAnsiTheme="majorHAnsi" w:eastAsiaTheme="majorEastAsia" w:cstheme="majorBidi"/>
      <w:color w:val="2E74B5" w:themeColor="accent1" w:themeShade="BF"/>
      <w:sz w:val="32"/>
      <w:szCs w:val="32"/>
    </w:rPr>
  </w:style>
  <w:style w:type="paragraph" w:styleId="ListParagraph">
    <w:name w:val="List Paragraph"/>
    <w:basedOn w:val="Normal"/>
    <w:uiPriority w:val="34"/>
    <w:qFormat/>
    <w:rsid w:val="00844B8A"/>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11/relationships/people" Target="/word/people.xml" Id="Rfbae22a96183477c" /><Relationship Type="http://schemas.openxmlformats.org/officeDocument/2006/relationships/header" Target="/word/header.xml" Id="Rfe6dff50e84d4044" /><Relationship Type="http://schemas.openxmlformats.org/officeDocument/2006/relationships/footer" Target="/word/footer.xml" Id="R8854449d0d774d2e" /><Relationship Type="http://schemas.openxmlformats.org/officeDocument/2006/relationships/image" Target="/media/image2.png" Id="R443b151fae7b448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Evelyn Ong</dc:creator>
  <keywords/>
  <dc:description/>
  <lastModifiedBy>Evelyn Ong</lastModifiedBy>
  <revision>5</revision>
  <dcterms:created xsi:type="dcterms:W3CDTF">2017-12-12T09:57:45.5627036Z</dcterms:created>
  <dcterms:modified xsi:type="dcterms:W3CDTF">2017-12-13T17:00:51.7947980Z</dcterms:modified>
</coreProperties>
</file>